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Justificativa de dispensa de documentos de habilitação</w:t>
      </w:r>
    </w:p>
    <w:p>
      <w:pPr>
        <w:pStyle w:val="Heading2"/>
      </w:pPr>
      <w:r>
        <w:t>Justificativa de dispensa de documentos de habilitação (art. 13, § 8º, da LC 182/2021)</w:t>
      </w:r>
    </w:p>
    <w:p>
      <w:r>
        <w:t xml:space="preserve">1. A licitação na modalidade especial </w:t>
      </w:r>
      <w:r>
        <w:rPr>
          <w:highlight w:val="yellow"/>
        </w:rPr>
        <w:t>[Número da licitação]</w:t>
      </w:r>
      <w:r>
        <w:t xml:space="preserve"> tem por objeto o teste de solução inovadora, com valor máximo de </w:t>
      </w:r>
      <w:r>
        <w:rPr>
          <w:highlight w:val="yellow"/>
        </w:rPr>
        <w:t>[Valor máximo]</w:t>
      </w:r>
      <w:r>
        <w:t xml:space="preserve"> por contrato e vigência limitada a 12 meses, prorrogável por até 12. Esta justificativa fundamenta as decisões da seção 5 do Termo de Referência (Critérios de seleção do fornecedor), à qual o item 6.3 do edital remete.</w:t>
      </w:r>
    </w:p>
    <w:p>
      <w:r>
        <w:rPr>
          <w:i/>
          <w:sz w:val="18"/>
        </w:rPr>
        <w:t>Base: Lei Complementar 182/2021, art. 13, caput; Lei Complementar 182/2021, art. 14, caput e § 2º; Modelo de Termo de Referência do CPSI, com notas explicativas (AGU, atualização de 26/02/2025, versão final), seção 5; Modelo de Edital do CPSI, com notas explicativas (AGU, atualização de 26/02/2025, versão final), item 6.3</w:t>
      </w:r>
    </w:p>
    <w:p>
      <w:r>
        <w:t>2. Só os licitantes selecionados no julgamento serão convocados a apresentar documentos de habilitação, depois do julgamento.</w:t>
      </w:r>
    </w:p>
    <w:p>
      <w:r>
        <w:rPr>
          <w:i/>
          <w:sz w:val="18"/>
        </w:rPr>
        <w:t>Base: Lei Complementar 182/2021, art. 13, § 7º; Modelo de Edital do CPSI, com notas explicativas (AGU, atualização de 26/02/2025, versão final), item 6.1</w:t>
      </w:r>
    </w:p>
    <w:p>
      <w:r>
        <w:t>3. O público do certame inclui startups, pessoas físicas, Instituições Científicas, Tecnológicas e de Inovação e empresas de base tecnológica de constituição recente. Em regra, elas não têm demonstrações contábeis que atendam a índices tradicionais nem atestados de serviço anterior, porque a solução testada pode ainda não estar no mercado.</w:t>
      </w:r>
    </w:p>
    <w:p>
      <w:commentRangeStart w:id="0"/>
      <w:r>
        <w:t>4. A licitação só pode exigir a qualificação técnica e econômica indispensável à garantia do cumprimento das obrigações. Os requisitos desnecessários à fase de testes devem ser dispensados. A exposição da administração já está limitada pelo valor máximo, pelo pagamento proporcional aos trabalhos executados e, se houver antecipação, pela certificação da etapa inicial com devolução ou glosa.</w:t>
      </w:r>
      <w:commentRangeEnd w:id="0"/>
      <w:r>
        <w:rPr>
          <w:rStyle w:val="CommentReference"/>
        </w:rPr>
        <w:commentReference w:id="0"/>
      </w:r>
    </w:p>
    <w:p>
      <w:r>
        <w:rPr>
          <w:i/>
          <w:sz w:val="18"/>
        </w:rPr>
        <w:t>Base: Constituição Federal de 1988, art. 37, XXI; Lei Complementar 182/2021, art. 14, § 2º; Lei Complementar 182/2021, art. 14, § 4º; Lei Complementar 182/2021, art. 14, § 8º; Modelo de Termo de Referência do CPSI, com notas explicativas (AGU, atualização de 26/02/2025, versão final), nota explicativa 5.0</w:t>
      </w:r>
    </w:p>
    <w:p>
      <w:r>
        <w:t>Escolha uma (Habilitação jurídica):</w:t>
      </w:r>
    </w:p>
    <w:p>
      <w:commentRangeStart w:id="1"/>
      <w:r>
        <w:t xml:space="preserve">A) </w:t>
      </w:r>
      <w:r>
        <w:t>5. Exige-se a habilitação jurídica, conforme o tipo de licitante, nos documentos do item 5.2 do Termo de Referência: documento de identidade, para pessoa física; inscrição no registro de empresas, para empresário individual; certificado da condição de microempreendedor individual; ato constitutivo registrado, para sociedades, entidades sem fins lucrativos e cooperativas; ato de autorização, para sociedade estrangeira; ato constitutivo ou norma equivalente, para Instituição Científica, Tecnológica e de Inovação pública; e ato de autorização para atividade regulada, se a lei o exigir.</w:t>
      </w:r>
      <w:commentRangeEnd w:id="1"/>
      <w:r>
        <w:rPr>
          <w:rStyle w:val="CommentReference"/>
        </w:rPr>
        <w:commentReference w:id="1"/>
      </w:r>
    </w:p>
    <w:p>
      <w:commentRangeStart w:id="2"/>
      <w:r>
        <w:t xml:space="preserve">B) </w:t>
      </w:r>
      <w:r>
        <w:t xml:space="preserve">5. Dispensa-se a habilitação jurídica, </w:t>
      </w:r>
      <w:r>
        <w:rPr>
          <w:highlight w:val="yellow"/>
        </w:rPr>
        <w:t>[Parte dispensada]</w:t>
      </w:r>
      <w:r>
        <w:t xml:space="preserve">, porque </w:t>
      </w:r>
      <w:r>
        <w:rPr>
          <w:highlight w:val="yellow"/>
        </w:rPr>
        <w:t>[Motivo da dispensa da habilitação jurídica]</w:t>
      </w:r>
      <w:r>
        <w:t>.</w:t>
      </w:r>
      <w:commentRangeEnd w:id="2"/>
      <w:r>
        <w:rPr>
          <w:rStyle w:val="CommentReference"/>
        </w:rPr>
        <w:commentReference w:id="2"/>
      </w:r>
    </w:p>
    <w:p>
      <w:r>
        <w:rPr>
          <w:i/>
          <w:sz w:val="18"/>
        </w:rPr>
        <w:t>Base: Lei Complementar 182/2021, art. 13, § 8º, I; Lei 14.133/2021, art. 66, no que couber; Modelo de Termo de Referência do CPSI, com notas explicativas (AGU, atualização de 26/02/2025, versão final), itens 5.2.1 a 5.2.12</w:t>
      </w:r>
    </w:p>
    <w:p>
      <w:r>
        <w:t>Escolha uma (Habilitação fiscal, social e trabalhista):</w:t>
      </w:r>
    </w:p>
    <w:p>
      <w:commentRangeStart w:id="3"/>
      <w:r>
        <w:t xml:space="preserve">A) </w:t>
      </w:r>
      <w:r>
        <w:t>6. Exige-se a habilitação fiscal, social e trabalhista do item 5.3 do Termo de Referência: inscrição no CNPJ ou no CPF; certidão de débitos relativos a créditos tributários federais e à dívida ativa da União; Certificado de Regularidade do FGTS; certidão negativa de débitos trabalhistas (CNDT); declaração de cumprimento do art. 7º, XXXIII, da Constituição; e inscrição e regularidade com a Fazenda municipal ou estadual pertinente à atividade objeto da contratação.</w:t>
      </w:r>
      <w:commentRangeEnd w:id="3"/>
      <w:r>
        <w:rPr>
          <w:rStyle w:val="CommentReference"/>
        </w:rPr>
        <w:commentReference w:id="3"/>
      </w:r>
    </w:p>
    <w:p>
      <w:commentRangeStart w:id="4"/>
      <w:commentRangeStart w:id="5"/>
      <w:r>
        <w:t xml:space="preserve">B) </w:t>
      </w:r>
      <w:r>
        <w:t xml:space="preserve">6. Dispensa-se a regularidade fiscal e trabalhista, </w:t>
      </w:r>
      <w:r>
        <w:rPr>
          <w:highlight w:val="yellow"/>
        </w:rPr>
        <w:t>[Parte dispensada]</w:t>
      </w:r>
      <w:r>
        <w:t xml:space="preserve">, porque </w:t>
      </w:r>
      <w:r>
        <w:rPr>
          <w:highlight w:val="yellow"/>
        </w:rPr>
        <w:t>[Motivo da dispensa da regularidade fiscal e trabalhista]</w:t>
      </w:r>
      <w:r>
        <w:t>. Mantêm-se sempre a prova de regularidade com a seguridade social, pela certidão de débitos relativos a créditos tributários federais e à dívida ativa da União, e a declaração de cumprimento do art. 7º, XXXIII, da Constituição.</w:t>
      </w:r>
      <w:commentRangeEnd w:id="4"/>
      <w:r>
        <w:rPr>
          <w:rStyle w:val="CommentReference"/>
        </w:rPr>
        <w:commentReference w:id="4"/>
      </w:r>
      <w:commentRangeEnd w:id="5"/>
      <w:r>
        <w:rPr>
          <w:rStyle w:val="CommentReference"/>
        </w:rPr>
        <w:commentReference w:id="5"/>
      </w:r>
    </w:p>
    <w:p>
      <w:r>
        <w:rPr>
          <w:i/>
          <w:sz w:val="18"/>
        </w:rPr>
        <w:t>Base: Lei Complementar 182/2021, art. 13, § 8º, I; Constituição Federal de 1988, art. 195, § 3º; Constituição Federal de 1988, art. 7º, XXXIII; Lei 14.133/2021, art. 68, no que couber; Lei 8.036/1990 (FGTS), art. 27, a; Modelo de Termo de Referência do CPSI, com notas explicativas (AGU, atualização de 26/02/2025, versão final), itens 5.3.1 a 5.3.9</w:t>
      </w:r>
    </w:p>
    <w:p>
      <w:r>
        <w:t>Escolha uma (Qualificação econômico-financeira):</w:t>
      </w:r>
    </w:p>
    <w:p>
      <w:commentRangeStart w:id="6"/>
      <w:r>
        <w:t xml:space="preserve">A) </w:t>
      </w:r>
      <w:r>
        <w:t xml:space="preserve">7. Exige-se certidão negativa de falência, recuperação judicial ou extrajudicial, ou de insolvência civil, aceito o plano de recuperação deferido ou homologado, e, porque </w:t>
      </w:r>
      <w:r>
        <w:rPr>
          <w:highlight w:val="yellow"/>
        </w:rPr>
        <w:t>[Motivo da exigência econômico-financeira]</w:t>
      </w:r>
      <w:r>
        <w:t xml:space="preserve">: </w:t>
      </w:r>
      <w:r>
        <w:rPr>
          <w:highlight w:val="yellow"/>
        </w:rPr>
        <w:t>[Qualificação econômico-financeira exigida]</w:t>
      </w:r>
      <w:r>
        <w:t>.</w:t>
      </w:r>
      <w:commentRangeEnd w:id="6"/>
      <w:r>
        <w:rPr>
          <w:rStyle w:val="CommentReference"/>
        </w:rPr>
        <w:commentReference w:id="6"/>
      </w:r>
    </w:p>
    <w:p>
      <w:commentRangeStart w:id="7"/>
      <w:r>
        <w:t xml:space="preserve">B) </w:t>
      </w:r>
      <w:r>
        <w:t xml:space="preserve">7. Dispensa-se a qualificação econômico-financeira, porque </w:t>
      </w:r>
      <w:r>
        <w:rPr>
          <w:highlight w:val="yellow"/>
        </w:rPr>
        <w:t>[Motivo da dispensa econômico-financeira]</w:t>
      </w:r>
      <w:r>
        <w:t>.</w:t>
      </w:r>
      <w:commentRangeEnd w:id="7"/>
      <w:r>
        <w:rPr>
          <w:rStyle w:val="CommentReference"/>
        </w:rPr>
        <w:commentReference w:id="7"/>
      </w:r>
    </w:p>
    <w:p>
      <w:r>
        <w:rPr>
          <w:i/>
          <w:sz w:val="18"/>
        </w:rPr>
        <w:t>Base: Lei Complementar 182/2021, art. 13, § 8º, I; Lei 14.133/2021, art. 69, no que couber; Lei 14.133/2021, art. 18, IX, no que couber; Modelo de Termo de Referência do CPSI, com notas explicativas (AGU, atualização de 26/02/2025, versão final), itens 5.4.1 a 5.4.5 e notas 5.4.3 e 5.4.4</w:t>
      </w:r>
    </w:p>
    <w:p>
      <w:r>
        <w:t>Escolha uma (Qualificação técnica):</w:t>
      </w:r>
    </w:p>
    <w:p>
      <w:commentRangeStart w:id="8"/>
      <w:r>
        <w:t xml:space="preserve">A) </w:t>
      </w:r>
      <w:r>
        <w:t xml:space="preserve">8. Exige-se, conforme as parcelas de maior relevância técnica justificadas no processo: </w:t>
      </w:r>
      <w:r>
        <w:rPr>
          <w:highlight w:val="yellow"/>
        </w:rPr>
        <w:t>[Qualificação técnica exigida]</w:t>
      </w:r>
      <w:r>
        <w:t>.</w:t>
      </w:r>
      <w:commentRangeEnd w:id="8"/>
      <w:r>
        <w:rPr>
          <w:rStyle w:val="CommentReference"/>
        </w:rPr>
        <w:commentReference w:id="8"/>
      </w:r>
    </w:p>
    <w:p>
      <w:commentRangeStart w:id="9"/>
      <w:r>
        <w:t xml:space="preserve">B) </w:t>
      </w:r>
      <w:r>
        <w:t>8. Dispensa-se a qualificação técnica documental, porque atestados e certidões de serviço anterior tendem a ser inapropriados ou impossíveis para solução que pode ainda não estar no mercado. A capacidade técnica é aferida no critério B do julgamento, grau de desenvolvimento da solução (art. 13, § 4º, II).</w:t>
      </w:r>
      <w:commentRangeEnd w:id="9"/>
      <w:r>
        <w:rPr>
          <w:rStyle w:val="CommentReference"/>
        </w:rPr>
        <w:commentReference w:id="9"/>
      </w:r>
    </w:p>
    <w:p>
      <w:r>
        <w:rPr>
          <w:i/>
          <w:sz w:val="18"/>
        </w:rPr>
        <w:t>Base: Lei Complementar 182/2021, art. 13, § 8º, I; Lei Complementar 182/2021, art. 13, § 4º, II; Lei 14.133/2021, art. 67, no que couber; Modelo de Termo de Referência do CPSI, com notas explicativas (AGU, atualização de 26/02/2025, versão final), itens 5.5.1 a 5.5.5 e nota 5.5.4</w:t>
      </w:r>
    </w:p>
    <w:p>
      <w:r>
        <w:t>Escolha uma (Garantia contratual):</w:t>
      </w:r>
    </w:p>
    <w:p>
      <w:commentRangeStart w:id="10"/>
      <w:r>
        <w:t xml:space="preserve">A) </w:t>
      </w:r>
      <w:r>
        <w:t xml:space="preserve">9. Dispensa-se a garantia contratual, porque </w:t>
      </w:r>
      <w:r>
        <w:rPr>
          <w:highlight w:val="yellow"/>
        </w:rPr>
        <w:t>[Motivo da dispensa de garantia]</w:t>
      </w:r>
      <w:r>
        <w:t>.</w:t>
      </w:r>
      <w:commentRangeEnd w:id="10"/>
      <w:r>
        <w:rPr>
          <w:rStyle w:val="CommentReference"/>
        </w:rPr>
        <w:commentReference w:id="10"/>
      </w:r>
    </w:p>
    <w:p>
      <w:commentRangeStart w:id="11"/>
      <w:r>
        <w:t xml:space="preserve">B) </w:t>
      </w:r>
      <w:r>
        <w:t>9. Exige-se garantia contratual, nos termos do item 3.5 do Termo de Referência e da minuta do CPSI.</w:t>
      </w:r>
      <w:commentRangeEnd w:id="11"/>
      <w:r>
        <w:rPr>
          <w:rStyle w:val="CommentReference"/>
        </w:rPr>
        <w:commentReference w:id="11"/>
      </w:r>
    </w:p>
    <w:p>
      <w:r>
        <w:rPr>
          <w:i/>
          <w:sz w:val="18"/>
        </w:rPr>
        <w:t>Base: Lei Complementar 182/2021, art. 13, § 8º, II; Lei 14.133/2021, art. 96, no que couber; Modelo de Termo de Referência do CPSI, com notas explicativas (AGU, atualização de 26/02/2025, versão final), item 3.4 e nota explicativa 3.4</w:t>
      </w:r>
    </w:p>
    <w:p>
      <w:r>
        <w:t>10. Em nenhuma hipótese se dispensam a regularidade com a seguridade social (Constituição, art. 195, § 3º) e a declaração de cumprimento do art. 7º, XXXIII, da Constituição, que não está entre os incisos a que o art. 13, § 8º, remete.</w:t>
      </w:r>
    </w:p>
    <w:p>
      <w:r>
        <w:rPr>
          <w:i/>
          <w:sz w:val="18"/>
        </w:rPr>
        <w:t>Base: Constituição Federal de 1988, art. 195, § 3º; Constituição Federal de 1988, art. 7º, XXXIII; Lei Complementar 182/2021, art. 13, § 8º, I</w:t>
      </w:r>
    </w:p>
    <w:p>
      <w:r>
        <w:t xml:space="preserve">11. Constatada falha sanável nos documentos, a Comissão pode saneá-la por decisão fundamentada ou fazer diligência, nos limites do item 6.4.6 do edital, com prazo de </w:t>
      </w:r>
      <w:r>
        <w:rPr>
          <w:highlight w:val="yellow"/>
        </w:rPr>
        <w:t>[Prazo de saneamento]</w:t>
      </w:r>
      <w:r>
        <w:t>.</w:t>
      </w:r>
    </w:p>
    <w:p>
      <w:r>
        <w:rPr>
          <w:i/>
          <w:sz w:val="18"/>
        </w:rPr>
        <w:t>Base: Lei 14.133/2021, art. 64, no que couber; Modelo de Edital do CPSI, com notas explicativas (AGU, atualização de 26/02/2025, versão final), itens 6.4.6 e 6.4.7</w:t>
      </w:r>
    </w:p>
    <w:p>
      <w:commentRangeStart w:id="12"/>
      <w:r>
        <w:t>12. A contratada deve manter, durante todo o contrato, as condições de habilitação exigidas. Se for constatada irregularidade, ela será intimada a regularizar a situação ou a se defender, na forma da minuta do CPSI.</w:t>
      </w:r>
      <w:commentRangeEnd w:id="12"/>
      <w:r>
        <w:rPr>
          <w:rStyle w:val="CommentReference"/>
        </w:rPr>
        <w:commentReference w:id="12"/>
      </w:r>
    </w:p>
    <w:p>
      <w:r>
        <w:rPr>
          <w:i/>
          <w:sz w:val="18"/>
        </w:rPr>
        <w:t>Base: Lei 14.133/2021, art. 92, XVI, no que couber; Modelo de Contrato do CPSI, com notas explicativas (AGU, atualização de 26/02/2025, versão final), cláusulas 11.6 a 11.8</w:t>
      </w:r>
    </w:p>
    <w:p>
      <w:r>
        <w:rPr>
          <w:highlight w:val="yellow"/>
        </w:rPr>
        <w:t>[Local e data]</w:t>
      </w:r>
      <w:r>
        <w:t xml:space="preserve">. </w:t>
      </w:r>
      <w:r>
        <w:rPr>
          <w:highlight w:val="yellow"/>
        </w:rPr>
        <w:t>[Autoridade competente]</w:t>
      </w:r>
      <w:r>
        <w:t>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Pelo manual da AGU (item 4.8), a habilitação jurídica, a qualificação técnica, a qualificação econômico-financeira e a regularidade fiscal e trabalhista podem ser dispensadas, no todo ou em parte, com justificativa expressa (LC 182/2021, art. 13, § 8º). A remissão do § 8º ao art. 27 da Lei 8.666/1993 lê-se, por compatibilização, como arts. 62 a 70 da Lei 14.133/2021, em especial arts. 66, 67 e 69 e art. 68, I a V. A garantia também pode ser dispensada (§ 8º, II). Leitura sujeita a revisão jurídica interna do órgão ou entidade antes do uso.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Itens 5.2.1 a 5.2.12 do modelo de TR da AGU. É o grupo que identifica quem assina o contrato.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Manual da AGU, item 4.8. Escreva o motivo próprio e o que fica exigido para identificar quem assina.</w:t>
      </w:r>
    </w:p>
  </w:comment>
  <w:comment w:id="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Itens 5.3.1 a 5.3.9 do modelo de TR da AGU. O objeto do CPSI tende a ser serviço, sujeito ao imposto municipal; o microempreendedor individual fica dispensado da prova de inscrição (notas 5.3.6, 5.3.7 e 5.3.9).</w:t>
      </w:r>
    </w:p>
  </w:comment>
  <w:comment w:id="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Manual da AGU, item 4.8. A seguridade social é sempre exigida (CF, art. 195, § 3º), e a AGU diz que a certidão federal a demonstra (nota 5.0). Veja a nota de atenção sobre CNDT e FGTS.</w:t>
      </w:r>
    </w:p>
  </w:comment>
  <w:comment w:id="5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Atenção, como registro de divergência: o modelo de TR da AGU (nota 5.0) diz para exigir sempre a regularidade perante a Justiça do Trabalho; a Lei 8.036/1990, art. 27, a, exige o certificado de regularidade do FGTS na habilitação em licitação; e parte da doutrina (Dotti) entende que a regularidade trabalhista não pode ser dispensada. Recomenda-se parecer do órgão jurídico sobre o ponto. Leitura sujeita a revisão jurídica interna do órgão ou entidade antes do uso.</w:t>
      </w:r>
    </w:p>
  </w:comment>
  <w:comment w:id="6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Itens 5.4.1 a 5.4.5 do modelo de TR da AGU. Balanço, índices e capital ou patrimônio líquido mínimo só com motivação circunstanciada, nunca capital e patrimônio cumulados (notas 5.4.3 e 5.4.4).</w:t>
      </w:r>
    </w:p>
  </w:comment>
  <w:comment w:id="7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AGU manda partir do princípio de que ela é dispensável no CPSI (modelo de TR, notas 5.4.3 e 5.4.4).</w:t>
      </w:r>
    </w:p>
  </w:comment>
  <w:comment w:id="8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Itens 5.5.1 a 5.5.5 do modelo de TR da AGU. Motive cada exigência (Lei 14.133/2021, art. 18, IX, no que couber).</w:t>
      </w:r>
    </w:p>
  </w:comment>
  <w:comment w:id="9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Modelo de TR da AGU, nota 5.5.4. Se houver vistoria, a declaração de conhecimento do local segue os itens 5.5 (opção A) e 3.4 (opção B) do TR e o item 6.5.3 do edital-modelo da AGU.</w:t>
      </w:r>
    </w:p>
  </w:comment>
  <w:comment w:id="1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Art. 13, § 8º, II. Para a AGU, a garantia não é cláusula obrigatória no CPSI (modelo de TR, nota 3.4).</w:t>
      </w:r>
    </w:p>
  </w:comment>
  <w:comment w:id="1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garantia só pode ser exigida se prevista no edital (Lei 14.133/2021, art. 96, no que couber).</w:t>
      </w:r>
    </w:p>
  </w:comment>
  <w:comment w:id="1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No contrato-modelo da AGU, a irregularidade constatada antes do pagamento leva a intimação para regularizar em 5 dias úteis, comunicação aos órgãos de fiscalização e, se persistir, rescisão; o pagamento pela prestação efetiva não fica retido por isso. Na União, a regra vem de instrução normativa federal. Conferir a norma do seu ente.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Justificativa de dispensa de documentos de habilitação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