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Portaria de designação da Comissão Especial de Contratação</w:t>
      </w:r>
    </w:p>
    <w:p>
      <w:pPr>
        <w:pStyle w:val="Heading2"/>
      </w:pPr>
      <w:r>
        <w:t xml:space="preserve">Portaria </w:t>
      </w:r>
      <w:r>
        <w:rPr>
          <w:highlight w:val="yellow"/>
        </w:rPr>
        <w:t>[Número da portaria]</w:t>
      </w:r>
    </w:p>
    <w:p>
      <w:r>
        <w:t xml:space="preserve">Designa a Comissão Especial de Contratação da licitação na modalidade especial </w:t>
      </w:r>
      <w:r>
        <w:rPr>
          <w:highlight w:val="yellow"/>
        </w:rPr>
        <w:t>[Número da licitação]</w:t>
      </w:r>
      <w:r>
        <w:t xml:space="preserve"> (CPSI). </w:t>
      </w:r>
      <w:r>
        <w:rPr>
          <w:highlight w:val="yellow"/>
        </w:rPr>
        <w:t>[Autoridade competente]</w:t>
      </w:r>
      <w:r>
        <w:t>, no uso de suas atribuições, e considerando o art. 13, § 3º, da Lei Complementar 182/2021, resolve:</w:t>
      </w:r>
    </w:p>
    <w:p>
      <w:r>
        <w:rPr>
          <w:i/>
          <w:sz w:val="18"/>
        </w:rPr>
        <w:t>Base: Lei Complementar 182/2021, art. 13, § 3º</w:t>
      </w:r>
    </w:p>
    <w:p>
      <w:commentRangeStart w:id="0"/>
      <w:commentRangeStart w:id="1"/>
      <w:r>
        <w:t xml:space="preserve">Art. 1º Designar a Comissão Especial de Contratação responsável pela condução da licitação </w:t>
      </w:r>
      <w:r>
        <w:rPr>
          <w:highlight w:val="yellow"/>
        </w:rPr>
        <w:t>[Número da licitação]</w:t>
      </w:r>
      <w:r>
        <w:t xml:space="preserve">, processo </w:t>
      </w:r>
      <w:r>
        <w:rPr>
          <w:highlight w:val="yellow"/>
        </w:rPr>
        <w:t>[Número do processo]</w:t>
      </w:r>
      <w:r>
        <w:t xml:space="preserve">, e pela avaliação e julgamento das propostas, composta pelos seguintes membros: I. </w:t>
      </w:r>
      <w:r>
        <w:rPr>
          <w:highlight w:val="yellow"/>
        </w:rPr>
        <w:t>[Servidor do órgão (presidente)]</w:t>
      </w:r>
      <w:r>
        <w:t xml:space="preserve">, servidor integrante deste órgão, na condição de presidente; II. </w:t>
      </w:r>
      <w:r>
        <w:rPr>
          <w:highlight w:val="yellow"/>
        </w:rPr>
        <w:t>[Professor de instituição pública]</w:t>
      </w:r>
      <w:r>
        <w:t xml:space="preserve">, professor de </w:t>
      </w:r>
      <w:r>
        <w:rPr>
          <w:highlight w:val="yellow"/>
        </w:rPr>
        <w:t>[Instituição pública de educação superior]</w:t>
      </w:r>
      <w:r>
        <w:t xml:space="preserve">, área de </w:t>
      </w:r>
      <w:r>
        <w:rPr>
          <w:highlight w:val="yellow"/>
        </w:rPr>
        <w:t>[Área do tema]</w:t>
      </w:r>
      <w:r>
        <w:t xml:space="preserve">, conforme declaração institucional anexa; III. </w:t>
      </w:r>
      <w:r>
        <w:rPr>
          <w:highlight w:val="yellow"/>
        </w:rPr>
        <w:t>[Terceiro membro]</w:t>
      </w:r>
      <w:r>
        <w:t xml:space="preserve">, especialista em </w:t>
      </w:r>
      <w:r>
        <w:rPr>
          <w:highlight w:val="yellow"/>
        </w:rPr>
        <w:t>[Área do tema]</w:t>
      </w:r>
      <w:r>
        <w:t xml:space="preserve">. Suplentes: </w:t>
      </w:r>
      <w:r>
        <w:rPr>
          <w:highlight w:val="yellow"/>
        </w:rPr>
        <w:t>[Suplentes]</w:t>
      </w:r>
      <w:r>
        <w:t>.</w:t>
      </w:r>
      <w:commentRangeEnd w:id="0"/>
      <w:r>
        <w:rPr>
          <w:rStyle w:val="CommentReference"/>
        </w:rPr>
        <w:commentReference w:id="0"/>
      </w:r>
      <w:commentRangeEnd w:id="1"/>
      <w:r>
        <w:rPr>
          <w:rStyle w:val="CommentReference"/>
        </w:rPr>
        <w:commentReference w:id="1"/>
      </w:r>
    </w:p>
    <w:p>
      <w:r>
        <w:rPr>
          <w:i/>
          <w:sz w:val="18"/>
        </w:rPr>
        <w:t>Base: Lei Complementar 182/2021, art. 13, § 3º; Modelo de Edital do CPSI, com notas explicativas (AGU, atualização de 26/02/2025, versão final), itens 4.4 e 4.4.1</w:t>
      </w:r>
    </w:p>
    <w:p>
      <w:commentRangeStart w:id="2"/>
      <w:r>
        <w:t>Art. 2º Os membros declararam, nos termos do anexo, reputação ilibada, reconhecido conhecimento no assunto e ausência de impedimento ou conflito de interesses em relação ao objeto e aos potenciais proponentes. O membro se declarará impedido se sua atuação configurar conflito de interesse, especialmente quanto às soluções propostas ou aos licitantes. A declaração não interrompe a licitação, e o membro impedido será substituído de imediato.</w:t>
      </w:r>
      <w:commentRangeEnd w:id="2"/>
      <w:r>
        <w:rPr>
          <w:rStyle w:val="CommentReference"/>
        </w:rPr>
        <w:commentReference w:id="2"/>
      </w:r>
    </w:p>
    <w:p>
      <w:r>
        <w:rPr>
          <w:i/>
          <w:sz w:val="18"/>
        </w:rPr>
        <w:t>Base: Lei Complementar 182/2021, art. 13, § 3º; Lei 14.133/2021, art. 7º, III, no que couber; Lei 14.133/2021, art. 9º, § 1º, no que couber; Modelo de Edital do CPSI, com notas explicativas (AGU, atualização de 26/02/2025, versão final), item 4.4.5</w:t>
      </w:r>
    </w:p>
    <w:p>
      <w:commentRangeStart w:id="3"/>
      <w:r>
        <w:t>Art. 3º A comissão delibera por maioria, com presença mínima de três membros em cada sessão de julgamento, incluídos obrigatoriamente um servidor do órgão e um professor de instituição pública de educação superior, titulares ou suplentes.</w:t>
      </w:r>
      <w:commentRangeEnd w:id="3"/>
      <w:r>
        <w:rPr>
          <w:rStyle w:val="CommentReference"/>
        </w:rPr>
        <w:commentReference w:id="3"/>
      </w:r>
    </w:p>
    <w:p>
      <w:r>
        <w:rPr>
          <w:i/>
          <w:sz w:val="18"/>
        </w:rPr>
        <w:t>Base: Lei Complementar 182/2021, art. 13, § 3º</w:t>
      </w:r>
    </w:p>
    <w:p>
      <w:r>
        <w:t>Art. 4º A comissão conduz a licitação até a homologação, com plena independência técnica. Compete a ela: receber e abrir as propostas; conduzir a sessão de julgamento; atribuir notas fundamentadas por critério; elaborar a ata de julgamento; analisar a habilitação dos selecionados; conduzir a negociação; apreciar recursos em juízo de reconsideração; e prestar as informações necessárias à adjudicação e à homologação.</w:t>
      </w:r>
    </w:p>
    <w:p>
      <w:r>
        <w:rPr>
          <w:i/>
          <w:sz w:val="18"/>
        </w:rPr>
        <w:t>Base: Lei Complementar 182/2021, art. 13, § 4º; Lei Complementar 182/2021, art. 13, § 7º; Lei Complementar 182/2021, art. 13, § 9º; Lei 14.133/2021, art. 165, no que couber; Modelo de Edital do CPSI, com notas explicativas (AGU, atualização de 26/02/2025, versão final), itens 2.1 e 4.4</w:t>
      </w:r>
    </w:p>
    <w:p>
      <w:r>
        <w:t>Parágrafo único. A comissão poderá contar com comitê técnico de especialistas, equipe de apoio, órgão de assessoramento jurídico e controle interno, e poderá fazer diligências a qualquer tempo para verificar a autenticidade de informações e documentos ou esclarecer dúvidas e omissões, observados a isonomia, a impessoalidade e a transparência.</w:t>
      </w:r>
    </w:p>
    <w:p>
      <w:r>
        <w:rPr>
          <w:i/>
          <w:sz w:val="18"/>
        </w:rPr>
        <w:t>Base: Lei 14.133/2021, art. 8º, § 3º, no que couber; Lei 14.133/2021, art. 64, no que couber; Modelo de Edital do CPSI, com notas explicativas (AGU, atualização de 26/02/2025, versão final), itens 4.4.3, 4.4.4 e 4.4.6</w:t>
      </w:r>
    </w:p>
    <w:p>
      <w:r>
        <w:t>Art. 5º Esta portaria entra em vigor na data de sua publicação.</w:t>
      </w:r>
    </w:p>
    <w:p>
      <w:r>
        <w:rPr>
          <w:highlight w:val="yellow"/>
        </w:rPr>
        <w:t>[Local e data]</w:t>
      </w:r>
      <w:r>
        <w:t xml:space="preserve">. </w:t>
      </w:r>
      <w:r>
        <w:rPr>
          <w:highlight w:val="yellow"/>
        </w:rPr>
        <w:t>[Autoridade competente]</w:t>
      </w:r>
      <w:r>
        <w:t>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A lei exige no mínimo três membros, entre eles um servidor do órgão e um professor de instituição pública de educação superior na área (art. 13, § 3º). Presidência pelo servidor, mais membros e suplentes são escolhas do órgão, sem fonte oficial que as exija. Sem suplente, uma ausência pode travar a sessão.</w:t>
      </w:r>
    </w:p>
  </w:comment>
  <w:comment w:id="1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A AGU chama o colegiado de Comissão Especial de Contratação (edital-modelo, item 4.4). No parecer sobre o edital de CPSI do próprio TCU, a Consultoria Jurídica do TCU recomendou usar "comissão de contratação" ou "comissão especial" em todo o edital, e não "agente de contratação", porque a licitação especial exige comissão (TC 023.053/2023-2, item 20.2). É parecer administrativo, não jurisprudência.</w:t>
      </w:r>
    </w:p>
  </w:comment>
  <w:comment w:id="2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Na União, a AGU remete à Lei 12.813/2013, de conflito de interesses no Executivo federal (edital-modelo, item 4.4.5). Estados e municípios aplicam a própria norma. Conferir a norma do seu ente.</w:t>
      </w:r>
    </w:p>
  </w:comment>
  <w:comment w:id="3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O art. 3º é escolha do site, sem fonte oficial. Ele garante que a composição mínima legal esteja presente em toda sessão de julgamento. Sem ele, uma ata assinada por três membros sem o professor pode ser questionada.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Portaria de designação da Comissão Especial de Contratação</w:t>
    </w:r>
  </w:p>
  <w:p>
    <w:r>
      <w:t>Este material é de orientação. Não substitui parecer jurídico nem a análise do controle interno. As normas da base legal e os modelos da AGU foram conferidos em 18 e 19/10/2026, e cada fonte traz o que foi conferido. Conferir a norma do seu ente. Conferido em 18/10/2026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rlito" w:hAnsi="Carlito" w:eastAsia="Carlito" w:cs="Carlito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rlito" w:hAnsi="Carlito" w:eastAsia="Carlito" w:cs="Carlito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rlito" w:hAnsi="Carlito" w:eastAsia="Carlito" w:cs="Carlito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Carlito" w:hAnsi="Carlito" w:eastAsia="Carlito" w:cs="Carlito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Carlito" w:hAnsi="Carlito" w:eastAsia="Carlito" w:cs="Carlito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Carlito" w:hAnsi="Carlito" w:eastAsia="Carlito" w:cs="Carlito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rlito" w:hAnsi="Carlito" w:eastAsia="Carlito" w:cs="Carlito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Fluxo CPSI</dc:creator>
  <cp:keywords/>
  <dc:description>generated by python-docx</dc:description>
  <cp:lastModifiedBy>Fluxo CPSI</cp:lastModifiedBy>
  <cp:revision>1</cp:revision>
  <dcterms:created xsi:type="dcterms:W3CDTF">2026-10-18T00:00:00Z</dcterms:created>
  <dcterms:modified xsi:type="dcterms:W3CDTF">2026-10-18T00:00:00Z</dcterms:modified>
  <cp:category/>
  <cp:lastPrinted>2026-10-18T00:00:00Z</cp:lastPrinted>
</cp:coreProperties>
</file>