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proposta de preço (anexo V do edital, parte 2)</w:t>
      </w:r>
    </w:p>
    <w:p>
      <w:pPr>
        <w:pStyle w:val="Heading2"/>
      </w:pPr>
      <w:r>
        <w:t xml:space="preserve">Proposta de solução inovadora, parte de preço. Licitação na modalidade especial </w:t>
      </w:r>
      <w:r>
        <w:rPr>
          <w:highlight w:val="yellow"/>
        </w:rPr>
        <w:t>[Número da licitação]</w:t>
      </w:r>
    </w:p>
    <w:p>
      <w:r>
        <w:t xml:space="preserve">Licitante: </w:t>
      </w:r>
      <w:r>
        <w:rPr>
          <w:highlight w:val="yellow"/>
        </w:rPr>
        <w:t>[Proponente]</w:t>
      </w:r>
      <w:r>
        <w:t xml:space="preserve">, </w:t>
      </w:r>
      <w:r>
        <w:rPr>
          <w:highlight w:val="yellow"/>
        </w:rPr>
        <w:t>[CNPJ ou CPF do proponente]</w:t>
      </w:r>
      <w:r>
        <w:t xml:space="preserve">, representado por </w:t>
      </w:r>
      <w:r>
        <w:rPr>
          <w:highlight w:val="yellow"/>
        </w:rPr>
        <w:t>[Representante do proponente]</w:t>
      </w:r>
      <w:r>
        <w:t xml:space="preserve">. Desafio: </w:t>
      </w:r>
      <w:r>
        <w:rPr>
          <w:highlight w:val="yellow"/>
        </w:rPr>
        <w:t>[Desafios conhecidos]</w:t>
      </w:r>
      <w:r>
        <w:t>.</w:t>
      </w:r>
    </w:p>
    <w:p>
      <w:r>
        <w:t xml:space="preserve">1. Valor total proposto para o teste: </w:t>
      </w:r>
      <w:r>
        <w:rPr>
          <w:highlight w:val="yellow"/>
        </w:rPr>
        <w:t>[Valor total proposto]</w:t>
      </w:r>
      <w:r>
        <w:t xml:space="preserve">, não superior ao valor máximo de </w:t>
      </w:r>
      <w:r>
        <w:rPr>
          <w:highlight w:val="yellow"/>
        </w:rPr>
        <w:t>[Valor máximo]</w:t>
      </w:r>
      <w:r>
        <w:t xml:space="preserve"> por CPSI fixado no edital para este desafio.</w:t>
      </w:r>
    </w:p>
    <w:p>
      <w:r>
        <w:rPr>
          <w:i/>
          <w:sz w:val="18"/>
        </w:rPr>
        <w:t>Base: Lei Complementar 182/2021, art. 14, § 2º; Modelo de Edital do CPSI, com notas explicativas (AGU, atualização de 26/02/2025, versão final), item 1.1</w:t>
      </w:r>
    </w:p>
    <w:p>
      <w:r>
        <w:t xml:space="preserve">2. Valor por etapa, nos nomes de etapa do Termo de Referência, para o cronograma físico-financeiro do Plano de Testes: </w:t>
      </w:r>
      <w:r>
        <w:rPr>
          <w:highlight w:val="yellow"/>
        </w:rPr>
        <w:t>[Valor por etapa]</w:t>
      </w:r>
      <w:r>
        <w:t>.</w:t>
      </w:r>
    </w:p>
    <w:p>
      <w:r>
        <w:rPr>
          <w:i/>
          <w:sz w:val="18"/>
        </w:rPr>
        <w:t>Base: Lei Complementar 182/2021, art. 14, § 4º; Lei Complementar 182/2021, art. 14, § 6º; Modelo de Contrato do CPSI, com notas explicativas (AGU, atualização de 26/02/2025, versão final), item 1.2 e anexo I</w:t>
      </w:r>
    </w:p>
    <w:p>
      <w:r>
        <w:t xml:space="preserve">3. Critério de remuneração preferido, entre os admitidos no item 7.4 do Termo de Referência: </w:t>
      </w:r>
      <w:r>
        <w:rPr>
          <w:highlight w:val="yellow"/>
        </w:rPr>
        <w:t>[Critério de remuneração preferido]</w:t>
      </w:r>
      <w:r>
        <w:t>.</w:t>
      </w:r>
    </w:p>
    <w:p>
      <w:r>
        <w:rPr>
          <w:i/>
          <w:sz w:val="18"/>
        </w:rPr>
        <w:t>Base: Lei Complementar 182/2021, art. 14, § 3º; Lei Complementar 182/2021, art. 13, § 9º; Modelo de Termo de Referência do CPSI, com notas explicativas (AGU, atualização de 26/02/2025, versão final), seção 7 e nota explicativa 7.0</w:t>
      </w:r>
    </w:p>
    <w:p>
      <w:r>
        <w:t>Escolha uma (Antecipação pretendida):</w:t>
      </w:r>
    </w:p>
    <w:p>
      <w:commentRangeStart w:id="0"/>
      <w:r>
        <w:t xml:space="preserve">A) </w:t>
      </w:r>
      <w:r>
        <w:t xml:space="preserve">4. Percentual de antecipação pretendido, dentro do previsto no item 1.4 do edital: </w:t>
      </w:r>
      <w:r>
        <w:rPr>
          <w:highlight w:val="yellow"/>
        </w:rPr>
        <w:t>[Antecipação pretendida]</w:t>
      </w:r>
      <w:r>
        <w:t>.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B) </w:t>
      </w:r>
      <w:r>
        <w:t>4. O edital não prevê pagamento antecipado.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14, § 7º; Lei 14.133/2021, art. 145, no que couber</w:t>
      </w:r>
    </w:p>
    <w:p>
      <w:r>
        <w:t>Escolha uma (Reembolso de custos):</w:t>
      </w:r>
    </w:p>
    <w:p>
      <w:commentRangeStart w:id="2"/>
      <w:r>
        <w:t xml:space="preserve">A) </w:t>
      </w:r>
      <w:r>
        <w:t>5. O licitante não prefere critério com reembolso de custos.</w:t>
      </w:r>
      <w:commentRangeEnd w:id="2"/>
      <w:r>
        <w:rPr>
          <w:rStyle w:val="CommentReference"/>
        </w:rPr>
        <w:commentReference w:id="2"/>
      </w:r>
    </w:p>
    <w:p>
      <w:commentRangeStart w:id="3"/>
      <w:r>
        <w:t xml:space="preserve">B) </w:t>
      </w:r>
      <w:r>
        <w:t xml:space="preserve">5. Custos reembolsáveis, com limite por etapa e forma de comprovação: </w:t>
      </w:r>
      <w:r>
        <w:rPr>
          <w:highlight w:val="yellow"/>
        </w:rPr>
        <w:t>[Custos reembolsáveis]</w:t>
      </w:r>
      <w:r>
        <w:t>. Podem entrar as despesas diretas e indiretas necessárias ao CPSI, inclusive tributos e encargos. O licitante mantém contabilidade de custos que separe os custos do CPSI dos demais.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14, § 3º, III a V; Modelo de Contrato do CPSI, com notas explicativas (AGU, atualização de 26/02/2025, versão final), cláusulas 6.8.3 e 6.8.4</w:t>
      </w:r>
    </w:p>
    <w:p>
      <w:r>
        <w:t>6. O valor proposto cobre todos os custos do teste, incluídos tributos, encargos, licenças e deslocamentos. Os custos de preparar a proposta correm por conta do licitante.</w:t>
      </w:r>
    </w:p>
    <w:p>
      <w:r>
        <w:rPr>
          <w:i/>
          <w:sz w:val="18"/>
        </w:rPr>
        <w:t>Base: Lei Complementar 182/2021, art. 13, § 4º, IV; Modelo de Edital do CPSI, com notas explicativas (AGU, atualização de 26/02/2025, versão final), item 4.2.6</w:t>
      </w:r>
    </w:p>
    <w:p>
      <w:commentRangeStart w:id="4"/>
      <w:r>
        <w:t xml:space="preserve">7. Validade da proposta: </w:t>
      </w:r>
      <w:r>
        <w:rPr>
          <w:highlight w:val="yellow"/>
        </w:rPr>
        <w:t>[Validade da proposta]</w:t>
      </w:r>
      <w:r>
        <w:t>, contados da data final de envio. A proposta vincula o licitante, ressalvado o que for objeto de negociação (art. 13, § 9º, da LC 182/2021).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Complementar 182/2021, art. 13, § 9º; Lei 14.133/2021, art. 90, § 3º, no que couber; Modelo de Edital do CPSI, com notas explicativas (AGU, atualização de 26/02/2025, versão final), itens 4.2.4 e 4.2.5 e nota 4.2.5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[Representante do proponente]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edital prevê pagamento antecipado (opção A do item 1.4).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edital adotou a opção B do item 1.4.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critério preferido é preço fixo, com ou sem remuneração variável de incentivo.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Diretrizes de reembolso do contrato-modelo da AGU (cláusulas 6.8.3 e 6.8.4). Reembolso sem lista e sem contabilidade de custos é convite a glosa e discussão.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preço não é critério autônomo. Ele entra só no critério D, que reúne a viabilidade econômica e a comparação de custo e benefício (art. 13, § 4º, IV e V, e § 5º). Valor acima da estimativa não desclassifica, se não passar do valor máximo, mas precisa de justificativa de custo e benefício para ser aceito (art. 13, § 10). A AGU sugere validade de, no mínimo, 90 dias (nota 4.2.5).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Modelo de proposta de preço (anexo V do edital, parte 2)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